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1B" w:rsidRPr="007D12A0" w:rsidRDefault="00BE1281" w:rsidP="00CC1E1B">
      <w:pPr>
        <w:tabs>
          <w:tab w:val="left" w:pos="520"/>
          <w:tab w:val="center" w:pos="4252"/>
        </w:tabs>
        <w:jc w:val="center"/>
        <w:rPr>
          <w:rFonts w:ascii="Arial" w:hAnsi="Arial" w:cs="Arial"/>
          <w:b/>
        </w:rPr>
      </w:pPr>
      <w:r w:rsidRPr="007D12A0">
        <w:rPr>
          <w:rFonts w:ascii="Arial" w:hAnsi="Arial" w:cs="Arial"/>
          <w:b/>
        </w:rPr>
        <w:t>REQUISITOS PARA</w:t>
      </w:r>
      <w:r w:rsidR="00CC1E1B" w:rsidRPr="007D12A0">
        <w:rPr>
          <w:rFonts w:ascii="Arial" w:hAnsi="Arial" w:cs="Arial"/>
          <w:b/>
        </w:rPr>
        <w:t xml:space="preserve"> MOVILIDAD EXTERNA DE</w:t>
      </w:r>
    </w:p>
    <w:p w:rsidR="00CC1E1B" w:rsidRPr="007D12A0" w:rsidRDefault="00CC1E1B" w:rsidP="00CC1E1B">
      <w:pPr>
        <w:jc w:val="center"/>
        <w:rPr>
          <w:rFonts w:ascii="Arial" w:hAnsi="Arial" w:cs="Arial"/>
          <w:b/>
        </w:rPr>
      </w:pPr>
      <w:r w:rsidRPr="007D12A0">
        <w:rPr>
          <w:rFonts w:ascii="Arial" w:hAnsi="Arial" w:cs="Arial"/>
          <w:b/>
        </w:rPr>
        <w:t>UNIVERSIDAD/ ESCUELA POLITÉCNICA/</w:t>
      </w:r>
    </w:p>
    <w:p w:rsidR="00CC1E1B" w:rsidRPr="007D12A0" w:rsidRDefault="00CC1E1B" w:rsidP="00CC1E1B">
      <w:pPr>
        <w:jc w:val="center"/>
        <w:rPr>
          <w:rFonts w:ascii="Arial" w:hAnsi="Arial" w:cs="Arial"/>
          <w:b/>
        </w:rPr>
      </w:pPr>
      <w:r w:rsidRPr="007D12A0">
        <w:rPr>
          <w:rFonts w:ascii="Arial" w:hAnsi="Arial" w:cs="Arial"/>
          <w:b/>
        </w:rPr>
        <w:t>INSTITUTO SUPERIOR</w:t>
      </w:r>
    </w:p>
    <w:p w:rsidR="00CC1E1B" w:rsidRPr="007D12A0" w:rsidRDefault="00CC1E1B" w:rsidP="00CC1E1B">
      <w:pPr>
        <w:jc w:val="both"/>
        <w:rPr>
          <w:rFonts w:ascii="Arial" w:hAnsi="Arial" w:cs="Arial"/>
        </w:rPr>
      </w:pPr>
    </w:p>
    <w:p w:rsidR="00CC1E1B" w:rsidRPr="001D5836" w:rsidRDefault="00684E25" w:rsidP="00CC1E1B">
      <w:pPr>
        <w:jc w:val="both"/>
        <w:rPr>
          <w:rFonts w:ascii="Arial" w:hAnsi="Arial" w:cs="Arial"/>
          <w:sz w:val="20"/>
          <w:szCs w:val="20"/>
        </w:rPr>
      </w:pPr>
      <w:r>
        <w:rPr>
          <w:rFonts w:ascii="Arial" w:hAnsi="Arial" w:cs="Arial"/>
          <w:sz w:val="20"/>
          <w:szCs w:val="20"/>
        </w:rPr>
        <w:t>Oficio</w:t>
      </w:r>
      <w:r w:rsidR="00CC1E1B" w:rsidRPr="001D5836">
        <w:rPr>
          <w:rFonts w:ascii="Arial" w:hAnsi="Arial" w:cs="Arial"/>
          <w:sz w:val="20"/>
          <w:szCs w:val="20"/>
        </w:rPr>
        <w:t>, dirigid</w:t>
      </w:r>
      <w:r w:rsidR="00D3154A" w:rsidRPr="001D5836">
        <w:rPr>
          <w:rFonts w:ascii="Arial" w:hAnsi="Arial" w:cs="Arial"/>
          <w:sz w:val="20"/>
          <w:szCs w:val="20"/>
        </w:rPr>
        <w:t>o</w:t>
      </w:r>
      <w:r w:rsidR="00CC1E1B" w:rsidRPr="001D5836">
        <w:rPr>
          <w:rFonts w:ascii="Arial" w:hAnsi="Arial" w:cs="Arial"/>
          <w:sz w:val="20"/>
          <w:szCs w:val="20"/>
        </w:rPr>
        <w:t xml:space="preserve"> al</w:t>
      </w:r>
      <w:r w:rsidR="00D3154A" w:rsidRPr="001D5836">
        <w:rPr>
          <w:rFonts w:ascii="Arial" w:hAnsi="Arial" w:cs="Arial"/>
          <w:sz w:val="20"/>
          <w:szCs w:val="20"/>
        </w:rPr>
        <w:t xml:space="preserve"> (a)</w:t>
      </w:r>
      <w:r w:rsidR="00CC1E1B" w:rsidRPr="001D5836">
        <w:rPr>
          <w:rFonts w:ascii="Arial" w:hAnsi="Arial" w:cs="Arial"/>
          <w:sz w:val="20"/>
          <w:szCs w:val="20"/>
        </w:rPr>
        <w:t xml:space="preserve"> </w:t>
      </w:r>
      <w:r w:rsidR="00D3154A" w:rsidRPr="001D5836">
        <w:rPr>
          <w:rFonts w:ascii="Arial" w:hAnsi="Arial" w:cs="Arial"/>
          <w:b/>
          <w:sz w:val="20"/>
          <w:szCs w:val="20"/>
        </w:rPr>
        <w:t>VICERRECTOR</w:t>
      </w:r>
      <w:r w:rsidR="00FD41B1" w:rsidRPr="001D5836">
        <w:rPr>
          <w:rFonts w:ascii="Arial" w:hAnsi="Arial" w:cs="Arial"/>
          <w:b/>
          <w:sz w:val="20"/>
          <w:szCs w:val="20"/>
        </w:rPr>
        <w:t xml:space="preserve"> (a)</w:t>
      </w:r>
      <w:r w:rsidR="00D3154A" w:rsidRPr="001D5836">
        <w:rPr>
          <w:rFonts w:ascii="Arial" w:hAnsi="Arial" w:cs="Arial"/>
          <w:b/>
          <w:sz w:val="20"/>
          <w:szCs w:val="20"/>
        </w:rPr>
        <w:t xml:space="preserve"> ACADEMICO</w:t>
      </w:r>
      <w:r w:rsidR="00FD41B1" w:rsidRPr="001D5836">
        <w:rPr>
          <w:rFonts w:ascii="Arial" w:hAnsi="Arial" w:cs="Arial"/>
          <w:b/>
          <w:sz w:val="20"/>
          <w:szCs w:val="20"/>
        </w:rPr>
        <w:t xml:space="preserve"> (a)</w:t>
      </w:r>
      <w:r w:rsidR="00CC1E1B" w:rsidRPr="001D5836">
        <w:rPr>
          <w:rFonts w:ascii="Arial" w:hAnsi="Arial" w:cs="Arial"/>
          <w:sz w:val="20"/>
          <w:szCs w:val="20"/>
        </w:rPr>
        <w:t xml:space="preserve">, solicitando autorización para la movilidad externa de Universidad / Escuela Politécnica/ Instituto Superior reconocido por la SENESCYT y trámite de </w:t>
      </w:r>
      <w:r w:rsidR="00D3154A" w:rsidRPr="001D5836">
        <w:rPr>
          <w:rFonts w:ascii="Arial" w:hAnsi="Arial" w:cs="Arial"/>
          <w:sz w:val="20"/>
          <w:szCs w:val="20"/>
        </w:rPr>
        <w:t>homologación</w:t>
      </w:r>
      <w:r w:rsidR="00CC1E1B" w:rsidRPr="001D5836">
        <w:rPr>
          <w:rFonts w:ascii="Arial" w:hAnsi="Arial" w:cs="Arial"/>
          <w:sz w:val="20"/>
          <w:szCs w:val="20"/>
        </w:rPr>
        <w:t xml:space="preserve"> de asignaturas aprobadas. </w:t>
      </w:r>
    </w:p>
    <w:p w:rsidR="00CC1E1B" w:rsidRPr="001D5836" w:rsidRDefault="00CC1E1B" w:rsidP="00CC1E1B">
      <w:pPr>
        <w:ind w:left="360"/>
        <w:jc w:val="both"/>
        <w:rPr>
          <w:rFonts w:ascii="Arial" w:hAnsi="Arial" w:cs="Arial"/>
          <w:b/>
          <w:sz w:val="20"/>
          <w:szCs w:val="20"/>
        </w:rPr>
      </w:pPr>
    </w:p>
    <w:p w:rsidR="00CC1E1B" w:rsidRPr="001D5836" w:rsidRDefault="00CC1E1B" w:rsidP="00CC1E1B">
      <w:pPr>
        <w:jc w:val="both"/>
        <w:rPr>
          <w:rFonts w:ascii="Arial" w:hAnsi="Arial" w:cs="Arial"/>
          <w:b/>
          <w:sz w:val="20"/>
          <w:szCs w:val="20"/>
        </w:rPr>
      </w:pPr>
      <w:r w:rsidRPr="001D5836">
        <w:rPr>
          <w:rFonts w:ascii="Arial" w:hAnsi="Arial" w:cs="Arial"/>
          <w:b/>
          <w:sz w:val="20"/>
          <w:szCs w:val="20"/>
        </w:rPr>
        <w:t>ADJUNTAR A ESTA SOLICITUD:</w:t>
      </w:r>
    </w:p>
    <w:p w:rsidR="00CC1E1B" w:rsidRPr="001D5836" w:rsidRDefault="00CC1E1B" w:rsidP="00CC1E1B">
      <w:pPr>
        <w:jc w:val="both"/>
        <w:rPr>
          <w:rFonts w:ascii="Arial" w:hAnsi="Arial" w:cs="Arial"/>
          <w:b/>
          <w:sz w:val="20"/>
          <w:szCs w:val="20"/>
        </w:rPr>
      </w:pP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Record Académico de la Institución de Educación Superior de la que proviene. (original y copia).</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 xml:space="preserve">Certificado de haber tenido gratuidad en una Institución de Educación Superior </w:t>
      </w:r>
      <w:r w:rsidR="00FD686C" w:rsidRPr="001D5836">
        <w:rPr>
          <w:rFonts w:ascii="Arial" w:hAnsi="Arial" w:cs="Arial"/>
          <w:sz w:val="20"/>
          <w:szCs w:val="20"/>
        </w:rPr>
        <w:t>Pública hasta</w:t>
      </w:r>
      <w:r w:rsidRPr="001D5836">
        <w:rPr>
          <w:rFonts w:ascii="Arial" w:hAnsi="Arial" w:cs="Arial"/>
          <w:sz w:val="20"/>
          <w:szCs w:val="20"/>
        </w:rPr>
        <w:t xml:space="preserve"> el período académico en el que estuvo legalmente matriculado.</w:t>
      </w:r>
    </w:p>
    <w:p w:rsidR="00FD686C" w:rsidRPr="001D5836" w:rsidRDefault="00FD686C" w:rsidP="00CC1E1B">
      <w:pPr>
        <w:numPr>
          <w:ilvl w:val="1"/>
          <w:numId w:val="5"/>
        </w:numPr>
        <w:jc w:val="both"/>
        <w:rPr>
          <w:rFonts w:ascii="Arial" w:hAnsi="Arial" w:cs="Arial"/>
          <w:sz w:val="20"/>
          <w:szCs w:val="20"/>
        </w:rPr>
      </w:pPr>
      <w:r w:rsidRPr="001D5836">
        <w:rPr>
          <w:rFonts w:ascii="Arial" w:hAnsi="Arial" w:cs="Arial"/>
          <w:sz w:val="20"/>
          <w:szCs w:val="20"/>
        </w:rPr>
        <w:t>Certificado de asignación del cupo con la calificación obtenida.</w:t>
      </w:r>
    </w:p>
    <w:p w:rsidR="00CC1E1B" w:rsidRPr="001D5836" w:rsidRDefault="005D363D" w:rsidP="004A7E70">
      <w:pPr>
        <w:numPr>
          <w:ilvl w:val="1"/>
          <w:numId w:val="5"/>
        </w:numPr>
        <w:jc w:val="both"/>
        <w:rPr>
          <w:rFonts w:ascii="Arial" w:hAnsi="Arial" w:cs="Arial"/>
          <w:sz w:val="20"/>
          <w:szCs w:val="20"/>
        </w:rPr>
      </w:pPr>
      <w:r w:rsidRPr="001D5836">
        <w:rPr>
          <w:rFonts w:ascii="Arial" w:hAnsi="Arial" w:cs="Arial"/>
          <w:sz w:val="20"/>
          <w:szCs w:val="20"/>
        </w:rPr>
        <w:t>Certificado de aprobación de l</w:t>
      </w:r>
      <w:r w:rsidR="00282263" w:rsidRPr="001D5836">
        <w:rPr>
          <w:rFonts w:ascii="Arial" w:hAnsi="Arial" w:cs="Arial"/>
          <w:sz w:val="20"/>
          <w:szCs w:val="20"/>
        </w:rPr>
        <w:t>a Nivelación de C</w:t>
      </w:r>
      <w:r w:rsidRPr="001D5836">
        <w:rPr>
          <w:rFonts w:ascii="Arial" w:hAnsi="Arial" w:cs="Arial"/>
          <w:sz w:val="20"/>
          <w:szCs w:val="20"/>
        </w:rPr>
        <w:t>arrera y/o examen de exonera.</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Certificado de modalidad de estudio, sistema de evaluación</w:t>
      </w:r>
      <w:r w:rsidRPr="001D5836">
        <w:rPr>
          <w:rFonts w:ascii="Arial" w:hAnsi="Arial" w:cs="Arial"/>
          <w:b/>
          <w:sz w:val="20"/>
          <w:szCs w:val="20"/>
        </w:rPr>
        <w:t xml:space="preserve"> </w:t>
      </w:r>
      <w:r w:rsidRPr="001D5836">
        <w:rPr>
          <w:rFonts w:ascii="Arial" w:hAnsi="Arial" w:cs="Arial"/>
          <w:sz w:val="20"/>
          <w:szCs w:val="20"/>
        </w:rPr>
        <w:t xml:space="preserve">y de no tener ninguna sanción en la Institución de Educación Superior de la </w:t>
      </w:r>
      <w:r w:rsidR="00146DAF" w:rsidRPr="001D5836">
        <w:rPr>
          <w:rFonts w:ascii="Arial" w:hAnsi="Arial" w:cs="Arial"/>
          <w:sz w:val="20"/>
          <w:szCs w:val="20"/>
        </w:rPr>
        <w:t xml:space="preserve">que </w:t>
      </w:r>
      <w:r w:rsidRPr="001D5836">
        <w:rPr>
          <w:rFonts w:ascii="Arial" w:hAnsi="Arial" w:cs="Arial"/>
          <w:sz w:val="20"/>
          <w:szCs w:val="20"/>
        </w:rPr>
        <w:t>proviene.</w:t>
      </w:r>
    </w:p>
    <w:p w:rsidR="00FD41B1" w:rsidRPr="001D5836" w:rsidRDefault="009C3F36" w:rsidP="007A44E2">
      <w:pPr>
        <w:numPr>
          <w:ilvl w:val="1"/>
          <w:numId w:val="5"/>
        </w:numPr>
        <w:jc w:val="both"/>
        <w:rPr>
          <w:rFonts w:ascii="Arial" w:hAnsi="Arial" w:cs="Arial"/>
          <w:sz w:val="20"/>
          <w:szCs w:val="20"/>
        </w:rPr>
      </w:pPr>
      <w:r w:rsidRPr="001D5836">
        <w:rPr>
          <w:rFonts w:ascii="Arial" w:hAnsi="Arial" w:cs="Arial"/>
          <w:sz w:val="20"/>
          <w:szCs w:val="20"/>
        </w:rPr>
        <w:t xml:space="preserve">Un estudiante podrá cambiarse de una carrera de una IES particular a una IES pública, siempre que </w:t>
      </w:r>
      <w:r w:rsidR="00D3154A" w:rsidRPr="001D5836">
        <w:rPr>
          <w:rFonts w:ascii="Arial" w:hAnsi="Arial" w:cs="Arial"/>
          <w:sz w:val="20"/>
          <w:szCs w:val="20"/>
        </w:rPr>
        <w:t>el estudiante haya cursado al menos dos (2) períodos académicos</w:t>
      </w:r>
      <w:r w:rsidR="00684E25">
        <w:rPr>
          <w:rFonts w:ascii="Arial" w:hAnsi="Arial" w:cs="Arial"/>
          <w:sz w:val="20"/>
          <w:szCs w:val="20"/>
        </w:rPr>
        <w:t xml:space="preserve"> de lo</w:t>
      </w:r>
      <w:r w:rsidR="004517FB" w:rsidRPr="001D5836">
        <w:rPr>
          <w:rFonts w:ascii="Arial" w:hAnsi="Arial" w:cs="Arial"/>
          <w:sz w:val="20"/>
          <w:szCs w:val="20"/>
        </w:rPr>
        <w:t xml:space="preserve">s cuales al menos dos (2) </w:t>
      </w:r>
      <w:r w:rsidR="00146DAF" w:rsidRPr="001D5836">
        <w:rPr>
          <w:rFonts w:ascii="Arial" w:hAnsi="Arial" w:cs="Arial"/>
          <w:sz w:val="20"/>
          <w:szCs w:val="20"/>
        </w:rPr>
        <w:t xml:space="preserve">asignaturas </w:t>
      </w:r>
      <w:r w:rsidR="004517FB" w:rsidRPr="001D5836">
        <w:rPr>
          <w:rFonts w:ascii="Arial" w:hAnsi="Arial" w:cs="Arial"/>
          <w:sz w:val="20"/>
          <w:szCs w:val="20"/>
        </w:rPr>
        <w:t>puedan ser homologadas, y</w:t>
      </w:r>
      <w:r w:rsidR="00FD41B1" w:rsidRPr="001D5836">
        <w:rPr>
          <w:rFonts w:ascii="Arial" w:hAnsi="Arial" w:cs="Arial"/>
          <w:sz w:val="20"/>
          <w:szCs w:val="20"/>
        </w:rPr>
        <w:t xml:space="preserve"> </w:t>
      </w:r>
      <w:r w:rsidR="004517FB" w:rsidRPr="001D5836">
        <w:rPr>
          <w:rFonts w:ascii="Arial" w:hAnsi="Arial" w:cs="Arial"/>
          <w:sz w:val="20"/>
          <w:szCs w:val="20"/>
        </w:rPr>
        <w:t>o</w:t>
      </w:r>
      <w:r w:rsidR="00FD41B1" w:rsidRPr="001D5836">
        <w:rPr>
          <w:rFonts w:ascii="Arial" w:hAnsi="Arial" w:cs="Arial"/>
          <w:sz w:val="20"/>
          <w:szCs w:val="20"/>
        </w:rPr>
        <w:t>btenga el puntaje de cohorte de la carrera receptora en el período académico correspondiente en el cual solicita su movilidad.</w:t>
      </w:r>
    </w:p>
    <w:p w:rsidR="00CC1E1B" w:rsidRPr="001D5836" w:rsidRDefault="00D3154A" w:rsidP="007A44E2">
      <w:pPr>
        <w:numPr>
          <w:ilvl w:val="1"/>
          <w:numId w:val="5"/>
        </w:numPr>
        <w:jc w:val="both"/>
        <w:rPr>
          <w:rFonts w:ascii="Arial" w:hAnsi="Arial" w:cs="Arial"/>
          <w:sz w:val="20"/>
          <w:szCs w:val="20"/>
        </w:rPr>
      </w:pPr>
      <w:r w:rsidRPr="001D5836">
        <w:rPr>
          <w:rFonts w:ascii="Arial" w:hAnsi="Arial" w:cs="Arial"/>
          <w:sz w:val="20"/>
          <w:szCs w:val="20"/>
        </w:rPr>
        <w:t xml:space="preserve"> </w:t>
      </w:r>
      <w:r w:rsidR="00364043">
        <w:rPr>
          <w:rFonts w:ascii="Arial" w:hAnsi="Arial" w:cs="Arial"/>
          <w:sz w:val="20"/>
          <w:szCs w:val="20"/>
        </w:rPr>
        <w:t>Informe de homologación de la carrera receptora</w:t>
      </w:r>
      <w:r w:rsidR="00485B8F">
        <w:rPr>
          <w:rFonts w:ascii="Arial" w:hAnsi="Arial" w:cs="Arial"/>
          <w:sz w:val="20"/>
          <w:szCs w:val="20"/>
        </w:rPr>
        <w:t>.</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Copia de la malla curricular.</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 xml:space="preserve">Copia a color </w:t>
      </w:r>
      <w:r w:rsidR="00684E25">
        <w:rPr>
          <w:rFonts w:ascii="Arial" w:hAnsi="Arial" w:cs="Arial"/>
          <w:sz w:val="20"/>
          <w:szCs w:val="20"/>
        </w:rPr>
        <w:t xml:space="preserve">de la </w:t>
      </w:r>
      <w:r w:rsidRPr="001D5836">
        <w:rPr>
          <w:rFonts w:ascii="Arial" w:hAnsi="Arial" w:cs="Arial"/>
          <w:sz w:val="20"/>
          <w:szCs w:val="20"/>
        </w:rPr>
        <w:t>cédula de identidad.</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 xml:space="preserve">Copia a color </w:t>
      </w:r>
      <w:r w:rsidR="00684E25">
        <w:rPr>
          <w:rFonts w:ascii="Arial" w:hAnsi="Arial" w:cs="Arial"/>
          <w:sz w:val="20"/>
          <w:szCs w:val="20"/>
        </w:rPr>
        <w:t xml:space="preserve">del </w:t>
      </w:r>
      <w:r w:rsidRPr="001D5836">
        <w:rPr>
          <w:rFonts w:ascii="Arial" w:hAnsi="Arial" w:cs="Arial"/>
          <w:sz w:val="20"/>
          <w:szCs w:val="20"/>
        </w:rPr>
        <w:t>certificado de votación.</w:t>
      </w:r>
    </w:p>
    <w:p w:rsidR="00CC1E1B" w:rsidRPr="001D5836" w:rsidRDefault="00CC1E1B" w:rsidP="00CC1E1B">
      <w:pPr>
        <w:numPr>
          <w:ilvl w:val="1"/>
          <w:numId w:val="5"/>
        </w:numPr>
        <w:jc w:val="both"/>
        <w:rPr>
          <w:rFonts w:ascii="Arial" w:hAnsi="Arial" w:cs="Arial"/>
          <w:sz w:val="20"/>
          <w:szCs w:val="20"/>
        </w:rPr>
      </w:pPr>
      <w:r w:rsidRPr="001D5836">
        <w:rPr>
          <w:rFonts w:ascii="Arial" w:hAnsi="Arial" w:cs="Arial"/>
          <w:sz w:val="20"/>
          <w:szCs w:val="20"/>
        </w:rPr>
        <w:t xml:space="preserve">Copia a color </w:t>
      </w:r>
      <w:r w:rsidR="00684E25">
        <w:rPr>
          <w:rFonts w:ascii="Arial" w:hAnsi="Arial" w:cs="Arial"/>
          <w:sz w:val="20"/>
          <w:szCs w:val="20"/>
        </w:rPr>
        <w:t xml:space="preserve">del </w:t>
      </w:r>
      <w:r w:rsidRPr="001D5836">
        <w:rPr>
          <w:rFonts w:ascii="Arial" w:hAnsi="Arial" w:cs="Arial"/>
          <w:sz w:val="20"/>
          <w:szCs w:val="20"/>
        </w:rPr>
        <w:t>título de bachiller.</w:t>
      </w:r>
    </w:p>
    <w:p w:rsidR="006D7CF3" w:rsidRPr="001D5836" w:rsidRDefault="006D7CF3" w:rsidP="006D7CF3">
      <w:pPr>
        <w:jc w:val="both"/>
        <w:rPr>
          <w:rFonts w:ascii="Arial" w:hAnsi="Arial" w:cs="Arial"/>
          <w:sz w:val="20"/>
          <w:szCs w:val="20"/>
        </w:rPr>
      </w:pPr>
    </w:p>
    <w:p w:rsidR="00FD41B1" w:rsidRPr="001D5836" w:rsidRDefault="00053FB1" w:rsidP="00FD41B1">
      <w:pPr>
        <w:jc w:val="both"/>
        <w:rPr>
          <w:rFonts w:ascii="Arial" w:hAnsi="Arial" w:cs="Arial"/>
          <w:sz w:val="20"/>
          <w:szCs w:val="20"/>
        </w:rPr>
      </w:pPr>
      <w:r w:rsidRPr="001D5836">
        <w:rPr>
          <w:rFonts w:ascii="Arial" w:hAnsi="Arial" w:cs="Arial"/>
          <w:sz w:val="20"/>
          <w:szCs w:val="20"/>
        </w:rPr>
        <w:t>Un estudiante podrá cambiarse de una carrera a otra de diferentes IES pública</w:t>
      </w:r>
      <w:r w:rsidR="00684E25">
        <w:rPr>
          <w:rFonts w:ascii="Arial" w:hAnsi="Arial" w:cs="Arial"/>
          <w:sz w:val="20"/>
          <w:szCs w:val="20"/>
        </w:rPr>
        <w:t>s</w:t>
      </w:r>
      <w:r w:rsidRPr="001D5836">
        <w:rPr>
          <w:rFonts w:ascii="Arial" w:hAnsi="Arial" w:cs="Arial"/>
          <w:sz w:val="20"/>
          <w:szCs w:val="20"/>
        </w:rPr>
        <w:t xml:space="preserve">, por una sola ocasión, una vez que haya cursado al menos dos períodos académicos y haya aprobado las </w:t>
      </w:r>
      <w:r w:rsidR="00FD41B1" w:rsidRPr="001D5836">
        <w:rPr>
          <w:rFonts w:ascii="Arial" w:hAnsi="Arial" w:cs="Arial"/>
          <w:sz w:val="20"/>
          <w:szCs w:val="20"/>
        </w:rPr>
        <w:t>asignaturas, cursos o sus equivalentes, de las cuales al menos dos (2) puedan ser homologadas, y, obtenga el puntaje promedio de cohorte de la carrera receptora en el período académico correspondiente en el cual solicita su movilidad.</w:t>
      </w:r>
    </w:p>
    <w:p w:rsidR="00CC1E1B" w:rsidRPr="001D5836" w:rsidRDefault="00CC1E1B" w:rsidP="00053FB1">
      <w:pPr>
        <w:jc w:val="both"/>
        <w:rPr>
          <w:rFonts w:ascii="Arial" w:hAnsi="Arial" w:cs="Arial"/>
          <w:sz w:val="20"/>
          <w:szCs w:val="20"/>
        </w:rPr>
      </w:pPr>
    </w:p>
    <w:p w:rsidR="006D7CF3" w:rsidRPr="001D5836" w:rsidRDefault="006D7CF3" w:rsidP="006D7CF3">
      <w:pPr>
        <w:pStyle w:val="Textoindependiente"/>
        <w:jc w:val="both"/>
        <w:rPr>
          <w:rFonts w:ascii="Arial" w:hAnsi="Arial" w:cs="Arial"/>
          <w:sz w:val="20"/>
          <w:szCs w:val="20"/>
        </w:rPr>
      </w:pPr>
      <w:r w:rsidRPr="001D5836">
        <w:rPr>
          <w:rFonts w:ascii="Arial" w:hAnsi="Arial" w:cs="Arial"/>
          <w:sz w:val="20"/>
          <w:szCs w:val="20"/>
        </w:rPr>
        <w:t xml:space="preserve">Requisitos establecidos en el nuevo Reglamento de Régimen Académico Nacional, expedido mediante Resolución RPC-SO-08-No.101-2019, vigente desde el 21 de marzo de 2019: </w:t>
      </w:r>
    </w:p>
    <w:p w:rsidR="001D5836" w:rsidRPr="00BE1281" w:rsidRDefault="001D5836" w:rsidP="001D5836">
      <w:pPr>
        <w:pStyle w:val="Textoindependiente"/>
        <w:jc w:val="both"/>
        <w:rPr>
          <w:rFonts w:ascii="Arial" w:hAnsi="Arial" w:cs="Arial"/>
          <w:b/>
          <w:sz w:val="20"/>
          <w:szCs w:val="20"/>
        </w:rPr>
      </w:pPr>
      <w:r w:rsidRPr="001D5836">
        <w:rPr>
          <w:rFonts w:ascii="Arial" w:hAnsi="Arial" w:cs="Arial"/>
          <w:b/>
          <w:sz w:val="20"/>
          <w:szCs w:val="20"/>
        </w:rPr>
        <w:t>Nota</w:t>
      </w:r>
      <w:r w:rsidRPr="00BE1281">
        <w:rPr>
          <w:rFonts w:ascii="Arial" w:hAnsi="Arial" w:cs="Arial"/>
          <w:sz w:val="20"/>
          <w:szCs w:val="20"/>
        </w:rPr>
        <w:t xml:space="preserve">: </w:t>
      </w:r>
      <w:r w:rsidR="00462DEB" w:rsidRPr="00BE1281">
        <w:rPr>
          <w:rFonts w:ascii="Arial" w:hAnsi="Arial" w:cs="Arial"/>
          <w:b/>
          <w:sz w:val="20"/>
          <w:szCs w:val="20"/>
        </w:rPr>
        <w:t xml:space="preserve">El estudiante deberá </w:t>
      </w:r>
      <w:r w:rsidR="00BE1281" w:rsidRPr="00BE1281">
        <w:rPr>
          <w:rFonts w:ascii="Arial" w:hAnsi="Arial" w:cs="Arial"/>
          <w:b/>
          <w:sz w:val="20"/>
          <w:szCs w:val="20"/>
        </w:rPr>
        <w:t>tramitar ante el Director de carrera del</w:t>
      </w:r>
      <w:r w:rsidR="00AD70C1" w:rsidRPr="00BE1281">
        <w:rPr>
          <w:rFonts w:ascii="Arial" w:hAnsi="Arial" w:cs="Arial"/>
          <w:b/>
          <w:sz w:val="20"/>
          <w:szCs w:val="20"/>
        </w:rPr>
        <w:t xml:space="preserve"> </w:t>
      </w:r>
      <w:r w:rsidR="00AC22B3">
        <w:rPr>
          <w:rFonts w:ascii="Arial" w:hAnsi="Arial" w:cs="Arial"/>
          <w:b/>
          <w:sz w:val="20"/>
          <w:szCs w:val="20"/>
        </w:rPr>
        <w:t>26 febrero a</w:t>
      </w:r>
      <w:r w:rsidR="00AD70C1" w:rsidRPr="00BE1281">
        <w:rPr>
          <w:rFonts w:ascii="Arial" w:hAnsi="Arial" w:cs="Arial"/>
          <w:b/>
          <w:sz w:val="20"/>
          <w:szCs w:val="20"/>
        </w:rPr>
        <w:t xml:space="preserve">l </w:t>
      </w:r>
      <w:r w:rsidR="00AC22B3">
        <w:rPr>
          <w:rFonts w:ascii="Arial" w:hAnsi="Arial" w:cs="Arial"/>
          <w:b/>
          <w:sz w:val="20"/>
          <w:szCs w:val="20"/>
        </w:rPr>
        <w:t>11 de marzo</w:t>
      </w:r>
      <w:r w:rsidR="00AD70C1" w:rsidRPr="00BE1281">
        <w:rPr>
          <w:rFonts w:ascii="Arial" w:hAnsi="Arial" w:cs="Arial"/>
          <w:b/>
          <w:sz w:val="20"/>
          <w:szCs w:val="20"/>
        </w:rPr>
        <w:t xml:space="preserve"> de 20</w:t>
      </w:r>
      <w:r w:rsidR="00AC22B3">
        <w:rPr>
          <w:rFonts w:ascii="Arial" w:hAnsi="Arial" w:cs="Arial"/>
          <w:b/>
          <w:sz w:val="20"/>
          <w:szCs w:val="20"/>
        </w:rPr>
        <w:t>20</w:t>
      </w:r>
      <w:r w:rsidR="00BE1281" w:rsidRPr="00BE1281">
        <w:rPr>
          <w:rFonts w:ascii="Arial" w:hAnsi="Arial" w:cs="Arial"/>
          <w:b/>
          <w:sz w:val="20"/>
          <w:szCs w:val="20"/>
        </w:rPr>
        <w:t>,</w:t>
      </w:r>
      <w:r w:rsidR="00AD70C1" w:rsidRPr="00BE1281">
        <w:rPr>
          <w:rFonts w:ascii="Arial" w:hAnsi="Arial" w:cs="Arial"/>
          <w:b/>
          <w:sz w:val="20"/>
          <w:szCs w:val="20"/>
        </w:rPr>
        <w:t xml:space="preserve"> la homologación de asignaturas, para lo cual deberá adjuntar copias debidamente legalizadas de los sílabos.</w:t>
      </w:r>
    </w:p>
    <w:p w:rsidR="00CC1E1B" w:rsidRPr="001D5836" w:rsidRDefault="00CC1E1B" w:rsidP="00CC1E1B">
      <w:pPr>
        <w:jc w:val="both"/>
        <w:rPr>
          <w:rFonts w:ascii="Arial" w:hAnsi="Arial" w:cs="Arial"/>
          <w:b/>
          <w:sz w:val="20"/>
          <w:szCs w:val="20"/>
        </w:rPr>
      </w:pPr>
    </w:p>
    <w:p w:rsidR="00CC1E1B" w:rsidRPr="001D5836" w:rsidRDefault="00CC1E1B" w:rsidP="00CC1E1B">
      <w:pPr>
        <w:jc w:val="center"/>
        <w:rPr>
          <w:rFonts w:ascii="Arial" w:hAnsi="Arial" w:cs="Arial"/>
          <w:b/>
          <w:sz w:val="20"/>
          <w:szCs w:val="20"/>
        </w:rPr>
      </w:pPr>
      <w:r w:rsidRPr="001D5836">
        <w:rPr>
          <w:rFonts w:ascii="Arial" w:hAnsi="Arial" w:cs="Arial"/>
          <w:b/>
          <w:sz w:val="20"/>
          <w:szCs w:val="20"/>
        </w:rPr>
        <w:t>LAS SOLICITUDES SE RECEPTARÁN DE ACUERDO A LA DISPONIBILIDAD DE CUPOS OTORGADOS POR LAS FACULTADES</w:t>
      </w:r>
    </w:p>
    <w:p w:rsidR="00CC1E1B" w:rsidRPr="001D5836" w:rsidRDefault="00CC1E1B" w:rsidP="00CC1E1B">
      <w:pPr>
        <w:jc w:val="center"/>
        <w:rPr>
          <w:rFonts w:ascii="Arial" w:hAnsi="Arial" w:cs="Arial"/>
          <w:b/>
          <w:sz w:val="20"/>
          <w:szCs w:val="20"/>
        </w:rPr>
      </w:pPr>
    </w:p>
    <w:p w:rsidR="00CC1E1B" w:rsidRPr="001D5836" w:rsidRDefault="00CC1E1B" w:rsidP="00CC1E1B">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1D5836">
        <w:rPr>
          <w:rFonts w:ascii="Arial" w:hAnsi="Arial" w:cs="Arial"/>
          <w:b/>
          <w:sz w:val="20"/>
          <w:szCs w:val="20"/>
        </w:rPr>
        <w:t xml:space="preserve"> LA DOCUMENTACIÓN SE RECEPTARÁ   EN LA SECRETARÍA ACADÉMICA INSTITUCIONAL DEL</w:t>
      </w:r>
      <w:r w:rsidR="00180993" w:rsidRPr="001D5836">
        <w:rPr>
          <w:rFonts w:ascii="Arial" w:hAnsi="Arial" w:cs="Arial"/>
          <w:b/>
          <w:sz w:val="20"/>
          <w:szCs w:val="20"/>
        </w:rPr>
        <w:t xml:space="preserve"> </w:t>
      </w:r>
      <w:r w:rsidR="00AC22B3">
        <w:rPr>
          <w:rFonts w:ascii="Arial" w:hAnsi="Arial" w:cs="Arial"/>
          <w:b/>
          <w:sz w:val="20"/>
          <w:szCs w:val="20"/>
        </w:rPr>
        <w:t>16 al 20</w:t>
      </w:r>
      <w:r w:rsidR="00FD686C" w:rsidRPr="001D5836">
        <w:rPr>
          <w:rFonts w:ascii="Arial" w:hAnsi="Arial" w:cs="Arial"/>
          <w:b/>
          <w:sz w:val="20"/>
          <w:szCs w:val="20"/>
        </w:rPr>
        <w:t xml:space="preserve"> DE </w:t>
      </w:r>
      <w:r w:rsidR="00AC22B3">
        <w:rPr>
          <w:rFonts w:ascii="Arial" w:hAnsi="Arial" w:cs="Arial"/>
          <w:b/>
          <w:sz w:val="20"/>
          <w:szCs w:val="20"/>
        </w:rPr>
        <w:t>MARZO</w:t>
      </w:r>
      <w:r w:rsidRPr="001D5836">
        <w:rPr>
          <w:rFonts w:ascii="Arial" w:hAnsi="Arial" w:cs="Arial"/>
          <w:b/>
          <w:sz w:val="20"/>
          <w:szCs w:val="20"/>
        </w:rPr>
        <w:t xml:space="preserve"> 20</w:t>
      </w:r>
      <w:r w:rsidR="00AC22B3">
        <w:rPr>
          <w:rFonts w:ascii="Arial" w:hAnsi="Arial" w:cs="Arial"/>
          <w:b/>
          <w:sz w:val="20"/>
          <w:szCs w:val="20"/>
        </w:rPr>
        <w:t>20</w:t>
      </w:r>
      <w:bookmarkStart w:id="0" w:name="_GoBack"/>
      <w:bookmarkEnd w:id="0"/>
      <w:r w:rsidRPr="001D5836">
        <w:rPr>
          <w:rFonts w:ascii="Arial" w:hAnsi="Arial" w:cs="Arial"/>
          <w:b/>
          <w:sz w:val="20"/>
          <w:szCs w:val="20"/>
        </w:rPr>
        <w:t xml:space="preserve">. </w:t>
      </w:r>
    </w:p>
    <w:p w:rsidR="00CC1E1B" w:rsidRPr="001D5836" w:rsidRDefault="00CC1E1B" w:rsidP="00CC1E1B">
      <w:pPr>
        <w:jc w:val="center"/>
        <w:rPr>
          <w:rFonts w:ascii="Arial" w:hAnsi="Arial" w:cs="Arial"/>
          <w:b/>
          <w:sz w:val="20"/>
          <w:szCs w:val="20"/>
        </w:rPr>
      </w:pPr>
    </w:p>
    <w:p w:rsidR="00CC1E1B" w:rsidRPr="001D5836" w:rsidRDefault="00CC1E1B" w:rsidP="00CC1E1B">
      <w:pPr>
        <w:jc w:val="center"/>
        <w:rPr>
          <w:rFonts w:ascii="Arial" w:hAnsi="Arial" w:cs="Arial"/>
          <w:b/>
          <w:sz w:val="20"/>
          <w:szCs w:val="20"/>
        </w:rPr>
      </w:pPr>
    </w:p>
    <w:p w:rsidR="00CC1E1B" w:rsidRPr="001D5836" w:rsidRDefault="00977502" w:rsidP="00CC1E1B">
      <w:pPr>
        <w:jc w:val="center"/>
        <w:rPr>
          <w:rFonts w:ascii="Arial" w:hAnsi="Arial" w:cs="Arial"/>
          <w:b/>
          <w:sz w:val="20"/>
          <w:szCs w:val="20"/>
        </w:rPr>
      </w:pPr>
      <w:r w:rsidRPr="001D5836">
        <w:rPr>
          <w:rFonts w:ascii="Arial" w:hAnsi="Arial" w:cs="Arial"/>
          <w:b/>
          <w:sz w:val="20"/>
          <w:szCs w:val="20"/>
        </w:rPr>
        <w:t>ING. LANDY RUIZ MANCERO</w:t>
      </w:r>
    </w:p>
    <w:p w:rsidR="00CC1E1B" w:rsidRPr="001D5836" w:rsidRDefault="00CC1E1B" w:rsidP="00CC1E1B">
      <w:pPr>
        <w:jc w:val="center"/>
        <w:rPr>
          <w:rFonts w:ascii="Arial" w:hAnsi="Arial" w:cs="Arial"/>
          <w:b/>
          <w:sz w:val="20"/>
          <w:szCs w:val="20"/>
        </w:rPr>
      </w:pPr>
      <w:r w:rsidRPr="001D5836">
        <w:rPr>
          <w:rFonts w:ascii="Arial" w:hAnsi="Arial" w:cs="Arial"/>
          <w:b/>
          <w:sz w:val="20"/>
          <w:szCs w:val="20"/>
        </w:rPr>
        <w:t>SECRETARI</w:t>
      </w:r>
      <w:r w:rsidR="00977502" w:rsidRPr="001D5836">
        <w:rPr>
          <w:rFonts w:ascii="Arial" w:hAnsi="Arial" w:cs="Arial"/>
          <w:b/>
          <w:sz w:val="20"/>
          <w:szCs w:val="20"/>
        </w:rPr>
        <w:t>A</w:t>
      </w:r>
      <w:r w:rsidRPr="001D5836">
        <w:rPr>
          <w:rFonts w:ascii="Arial" w:hAnsi="Arial" w:cs="Arial"/>
          <w:b/>
          <w:sz w:val="20"/>
          <w:szCs w:val="20"/>
        </w:rPr>
        <w:t xml:space="preserve"> ACADÉMIC</w:t>
      </w:r>
      <w:r w:rsidR="00977502" w:rsidRPr="001D5836">
        <w:rPr>
          <w:rFonts w:ascii="Arial" w:hAnsi="Arial" w:cs="Arial"/>
          <w:b/>
          <w:sz w:val="20"/>
          <w:szCs w:val="20"/>
        </w:rPr>
        <w:t>A</w:t>
      </w:r>
      <w:r w:rsidRPr="001D5836">
        <w:rPr>
          <w:rFonts w:ascii="Arial" w:hAnsi="Arial" w:cs="Arial"/>
          <w:b/>
          <w:sz w:val="20"/>
          <w:szCs w:val="20"/>
        </w:rPr>
        <w:t xml:space="preserve"> DE GRADO ESPOCH</w:t>
      </w:r>
    </w:p>
    <w:p w:rsidR="00A63193" w:rsidRPr="001D5836" w:rsidRDefault="00A63193" w:rsidP="00E960D7">
      <w:pPr>
        <w:rPr>
          <w:rFonts w:ascii="Arial" w:hAnsi="Arial" w:cs="Arial"/>
          <w:sz w:val="20"/>
          <w:szCs w:val="20"/>
        </w:rPr>
      </w:pPr>
    </w:p>
    <w:sectPr w:rsidR="00A63193" w:rsidRPr="001D5836" w:rsidSect="004762F9">
      <w:headerReference w:type="default" r:id="rId8"/>
      <w:footerReference w:type="default" r:id="rId9"/>
      <w:pgSz w:w="11900" w:h="16840"/>
      <w:pgMar w:top="2835" w:right="985" w:bottom="0" w:left="184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B8" w:rsidRDefault="00EF60B8" w:rsidP="00136390">
      <w:r>
        <w:separator/>
      </w:r>
    </w:p>
  </w:endnote>
  <w:endnote w:type="continuationSeparator" w:id="0">
    <w:p w:rsidR="00EF60B8" w:rsidRDefault="00EF60B8" w:rsidP="001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07" w:rsidRDefault="00EF60B8">
    <w:pPr>
      <w:pStyle w:val="Piedepgina"/>
    </w:pPr>
    <w:r>
      <w:rPr>
        <w:noProof/>
        <w:lang w:val="es-ES"/>
      </w:rPr>
      <w:pict>
        <v:shapetype id="_x0000_t202" coordsize="21600,21600" o:spt="202" path="m,l,21600r21600,l21600,xe">
          <v:stroke joinstyle="miter"/>
          <v:path gradientshapeok="t" o:connecttype="rect"/>
        </v:shapetype>
        <v:shape id="Cuadro de texto 6" o:spid="_x0000_s2049" type="#_x0000_t202" style="position:absolute;margin-left:76.1pt;margin-top:-7.6pt;width:324pt;height:36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EVrAIAALEFAAAOAAAAZHJzL2Uyb0RvYy54bWysVN1P2zAQf5+0/8Hye0mCQoGIFIWiTpMQ&#10;oMHEs+vYNJrj82y3STfxv+/sNKVje2Hai3O57/vdx8Vl3yqyEdY1oEuaHaWUCM2hbvRzSb8+LiZn&#10;lDjPdM0UaFHSrXD0cvbxw0VnCnEMK1C1sASdaFd0pqQr702RJI6vRMvcERihUSjBtszjr31Oass6&#10;9N6q5DhNp0kHtjYWuHAOudeDkM6ifykF93dSOuGJKinm5uNr47sMbzK7YMWzZWbV8F0a7B+yaFmj&#10;Meje1TXzjKxt84ertuEWHEh/xKFNQMqGi1gDVpOlb6p5WDEjYi0IjjN7mNz/c8tvN/eWNHVJp5Ro&#10;1mKL5mtWWyC1IF70Hsg0gNQZV6Dug0Ft319Bj80e+Q6ZofZe2jZ8sSqCcoR7u4cYPRGOzDzL8rMU&#10;RRxl+ckp9jC4SV6tjXX+k4CWBKKkFlsYkWWbG+cH1VElBNOwaJSKbVT6Nwb6HDgizsFgzQrMBMmg&#10;GXKKPfo5x0Sq05PzybQ6ySZ5lp5Nqio9nlwvqrRK88X8PL962eU52icBkqH0SPmtEsGr0l+EREQj&#10;AoERZ1nMlSUbhlPIOBfaR/BihqgdtCRW8R7DnX6sI9b3HuMBkTEyaL83bhsNNuL9Ju3625iyHPSx&#10;aQd1B9L3yz6O0n4yllBvcWAsDHvnDF802NUb5vw9s7hoOAh4PPwdPlJBV1LYUZSswP74Gz/o4/yj&#10;lJIOF7ek7vuaWUGJ+qxxM86zPA+bHn/ihFFiDyXLQ4let3PArmR4pgyPJBpbr0ZSWmif8MZUISqK&#10;mOYYu6R+JOd+OCd4o7ioqqiEu22Yv9EPhgfXoUlhZh/7J2bNbrDDct3CuOKseDPfg26w1FCtPcgm&#10;Dn/AeUB1hz/ehbg+uxsWDs/hf9R6vbSzXwAAAP//AwBQSwMEFAAGAAgAAAAhAFCHBWDcAAAACgEA&#10;AA8AAABkcnMvZG93bnJldi54bWxMj81OwzAQhO9IvIO1SNxam4hUIWRTIRBXEOVH4ubG2yQiXkex&#10;24S3ZznBbUb7aXam2i5+UCeaYh8Y4WptQBE3wfXcIry9Pq4KUDFZdnYITAjfFGFbn59VtnRh5hc6&#10;7VKrJIRjaRG6lMZS69h05G1ch5FYbocweZvETq12k50l3A86M2ajve1ZPnR2pPuOmq/d0SO8Px0+&#10;P67Nc/vg83EOi9HsbzTi5cVydwsq0ZL+YPitL9Whlk77cGQX1SA+zzJBEVaiQAlRGCNij5BvCtB1&#10;pf9PqH8AAAD//wMAUEsBAi0AFAAGAAgAAAAhALaDOJL+AAAA4QEAABMAAAAAAAAAAAAAAAAAAAAA&#10;AFtDb250ZW50X1R5cGVzXS54bWxQSwECLQAUAAYACAAAACEAOP0h/9YAAACUAQAACwAAAAAAAAAA&#10;AAAAAAAvAQAAX3JlbHMvLnJlbHNQSwECLQAUAAYACAAAACEAlTRBFawCAACxBQAADgAAAAAAAAAA&#10;AAAAAAAuAgAAZHJzL2Uyb0RvYy54bWxQSwECLQAUAAYACAAAACEAUIcFYNwAAAAKAQAADwAAAAAA&#10;AAAAAAAAAAAGBQAAZHJzL2Rvd25yZXYueG1sUEsFBgAAAAAEAAQA8wAAAA8GAAAAAA==&#10;" filled="f" stroked="f">
          <v:textbox>
            <w:txbxContent>
              <w:p w:rsidR="00C44C07" w:rsidRDefault="00C44C07">
                <w:pPr>
                  <w:rPr>
                    <w:sz w:val="16"/>
                  </w:rPr>
                </w:pPr>
                <w:r w:rsidRPr="00C44C07">
                  <w:rPr>
                    <w:sz w:val="16"/>
                  </w:rPr>
                  <w:t>Dirección: Panamericana Sur km 1  1/2,</w:t>
                </w:r>
                <w:r w:rsidRPr="00C44C07">
                  <w:rPr>
                    <w:sz w:val="16"/>
                  </w:rPr>
                  <w:tab/>
                  <w:t xml:space="preserve">     Teléfono: 593 (03) 2 998200  </w:t>
                </w:r>
                <w:proofErr w:type="spellStart"/>
                <w:r w:rsidRPr="00C44C07">
                  <w:rPr>
                    <w:sz w:val="16"/>
                  </w:rPr>
                  <w:t>ext</w:t>
                </w:r>
                <w:proofErr w:type="spellEnd"/>
                <w:r w:rsidRPr="00C44C07">
                  <w:rPr>
                    <w:sz w:val="16"/>
                  </w:rPr>
                  <w:t xml:space="preserve"> </w:t>
                </w:r>
                <w:r w:rsidR="004D6BC5">
                  <w:rPr>
                    <w:sz w:val="16"/>
                  </w:rPr>
                  <w:t>102</w:t>
                </w:r>
                <w:r w:rsidRPr="00C44C07">
                  <w:rPr>
                    <w:sz w:val="16"/>
                  </w:rPr>
                  <w:t xml:space="preserve"> </w:t>
                </w:r>
                <w:r>
                  <w:rPr>
                    <w:sz w:val="16"/>
                  </w:rPr>
                  <w:t>–</w:t>
                </w:r>
                <w:r w:rsidR="004D6BC5">
                  <w:rPr>
                    <w:sz w:val="16"/>
                  </w:rPr>
                  <w:t xml:space="preserve"> 133</w:t>
                </w:r>
              </w:p>
            </w:txbxContent>
          </v:textbox>
        </v:shape>
      </w:pict>
    </w:r>
    <w:r w:rsidR="00835788">
      <w:rPr>
        <w:noProof/>
        <w:lang w:val="es-EC" w:eastAsia="es-EC"/>
      </w:rPr>
      <w:drawing>
        <wp:anchor distT="0" distB="0" distL="114300" distR="114300" simplePos="0" relativeHeight="251661312" behindDoc="1" locked="0" layoutInCell="1" allowOverlap="1">
          <wp:simplePos x="0" y="0"/>
          <wp:positionH relativeFrom="column">
            <wp:posOffset>-1226884</wp:posOffset>
          </wp:positionH>
          <wp:positionV relativeFrom="paragraph">
            <wp:posOffset>-3803650</wp:posOffset>
          </wp:positionV>
          <wp:extent cx="4149725" cy="456057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 color.png"/>
                  <pic:cNvPicPr/>
                </pic:nvPicPr>
                <pic:blipFill rotWithShape="1">
                  <a:blip r:embed="rId1">
                    <a:extLst>
                      <a:ext uri="{28A0092B-C50C-407E-A947-70E740481C1C}">
                        <a14:useLocalDpi xmlns:a14="http://schemas.microsoft.com/office/drawing/2010/main" val="0"/>
                      </a:ext>
                    </a:extLst>
                  </a:blip>
                  <a:srcRect l="-416" t="57224" r="45379"/>
                  <a:stretch/>
                </pic:blipFill>
                <pic:spPr bwMode="auto">
                  <a:xfrm>
                    <a:off x="0" y="0"/>
                    <a:ext cx="4149725" cy="456057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B8" w:rsidRDefault="00EF60B8" w:rsidP="00136390">
      <w:r>
        <w:separator/>
      </w:r>
    </w:p>
  </w:footnote>
  <w:footnote w:type="continuationSeparator" w:id="0">
    <w:p w:rsidR="00EF60B8" w:rsidRDefault="00EF60B8" w:rsidP="00136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90" w:rsidRDefault="00EF60B8" w:rsidP="00707B20">
    <w:pPr>
      <w:pStyle w:val="Encabezado"/>
      <w:ind w:hanging="1701"/>
    </w:pPr>
    <w:r>
      <w:rPr>
        <w:noProof/>
        <w:lang w:val="es-ES"/>
      </w:rPr>
      <w:pict>
        <v:shapetype id="_x0000_t202" coordsize="21600,21600" o:spt="202" path="m,l,21600r21600,l21600,xe">
          <v:stroke joinstyle="miter"/>
          <v:path gradientshapeok="t" o:connecttype="rect"/>
        </v:shapetype>
        <v:shape id="Cuadro de texto 2" o:spid="_x0000_s2050" type="#_x0000_t202" style="position:absolute;margin-left:82.4pt;margin-top:96.75pt;width:5in;height:24.3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2OrgIAAKoFAAAOAAAAZHJzL2Uyb0RvYy54bWysVEtv2zAMvg/YfxB0T21n6cuoU7gpMgwo&#10;2mLt0LMiS40xWdQkJXY27L+Pku0063bpsIsskx8p8uPj4rJrFNkK62rQBc2OUkqE5lDV+rmgXx6X&#10;kzNKnGe6Ygq0KOhOOHo5f//uojW5mMIaVCUsQSfa5a0p6Np7kyeJ42vRMHcERmhUSrAN8/hrn5PK&#10;sha9NyqZpulJ0oKtjAUunEPpda+k8+hfSsH9nZROeKIKirH5eNp4rsKZzC9Y/myZWdd8CIP9QxQN&#10;qzU+und1zTwjG1v/4aqpuQUH0h9xaBKQsuYi5oDZZOmrbB7WzIiYC5LjzJ4m9//c8tvtvSV1VdAp&#10;JZo1WKLFhlUWSCWIF50HMg0ktcbliH0wiPbdFXRY7FHuUBhy76RtwhezIqhHund7itET4SicHZ9i&#10;2VDFUfchPTvJYg2SF2tjnf8ooCHhUlCLJYzMsu2N8xgJQkdIeEzDslYqllHp3wQI7CUi9kFvzXKM&#10;BK8BGWKKNfqxwKjK0+PzyUl5nE1mWXo2Kct0OrlelmmZzpaL89nVz5Au+hztk0BJn3q8+Z0SwavS&#10;n4VERiMDQRB7WSyUJVuGXcg4F9pH8mKEiA4oiVm8xXDAxzxifm8x7hkZXwbt98ZNrcFGvl+FXX0d&#10;Q5Y9Hsk4yDtcfbfqhlZZQbXDTrHQD5wzfFljOW+Y8/fM4oRhB+DW8Hd4SAVtQWG4UbIG+/1v8oDH&#10;xkctJS1ObEHdtw2zghL1SeNInGezWRjx+BP7jBJ7qFkdavSmWQCWI8P9ZHi8orH1arxKC80TLpcy&#10;vIoqpjm+XVA/Xhe+3yO4nLgoywjCoTbM3+gHw4PrUJ3QrI/dE7Nm6OgwVbcwzjbLXzV2jw2WGsqN&#10;B1nHrg8E96wOxONCiP04LK+wcQ7/I+plxc5/AQAA//8DAFBLAwQUAAYACAAAACEAq8fGpt8AAAAL&#10;AQAADwAAAGRycy9kb3ducmV2LnhtbEyPzU7DMBCE70i8g7VI3KjdkFZpiFNVRVxBLT8SNzfeJhHx&#10;OordJrw921O57eyOZr8p1pPrxBmH0HrSMJ8pEEiVty3VGj7eXx4yECEasqbzhBp+McC6vL0pTG79&#10;SDs872MtOIRCbjQ0Mfa5lKFq0Jkw8z0S345+cCayHGppBzNyuOtkotRSOtMSf2hMj9sGq5/9yWn4&#10;fD1+f6XqrX52i370k5LkVlLr+7tp8wQi4hSvZrjgMzqUzHTwJ7JBdKyXKaNHHlaPCxDsyLLL5qAh&#10;SZM5yLKQ/zuUfwAAAP//AwBQSwECLQAUAAYACAAAACEAtoM4kv4AAADhAQAAEwAAAAAAAAAAAAAA&#10;AAAAAAAAW0NvbnRlbnRfVHlwZXNdLnhtbFBLAQItABQABgAIAAAAIQA4/SH/1gAAAJQBAAALAAAA&#10;AAAAAAAAAAAAAC8BAABfcmVscy8ucmVsc1BLAQItABQABgAIAAAAIQDjbH2OrgIAAKoFAAAOAAAA&#10;AAAAAAAAAAAAAC4CAABkcnMvZTJvRG9jLnhtbFBLAQItABQABgAIAAAAIQCrx8am3wAAAAsBAAAP&#10;AAAAAAAAAAAAAAAAAAgFAABkcnMvZG93bnJldi54bWxQSwUGAAAAAAQABADzAAAAFAYAAAAA&#10;" filled="f" stroked="f">
          <v:textbox>
            <w:txbxContent>
              <w:p w:rsidR="00C44C07" w:rsidRPr="00B357BF" w:rsidRDefault="004D6BC5" w:rsidP="004D6BC5">
                <w:pPr>
                  <w:rPr>
                    <w:color w:val="FFFFFF" w:themeColor="background1"/>
                    <w:lang w:val="es-ES"/>
                  </w:rPr>
                </w:pPr>
                <w:r>
                  <w:rPr>
                    <w:color w:val="FFFFFF" w:themeColor="background1"/>
                    <w:lang w:val="es-ES"/>
                  </w:rPr>
                  <w:t>SECRETARIA ACADEMICA DE GRADO</w:t>
                </w:r>
              </w:p>
            </w:txbxContent>
          </v:textbox>
          <w10:wrap type="square"/>
        </v:shape>
      </w:pict>
    </w:r>
    <w:r w:rsidR="00707B20">
      <w:rPr>
        <w:noProof/>
        <w:lang w:val="es-EC" w:eastAsia="es-EC"/>
      </w:rPr>
      <w:drawing>
        <wp:inline distT="0" distB="0" distL="0" distR="0">
          <wp:extent cx="7573132" cy="1662373"/>
          <wp:effectExtent l="0" t="0" r="0" b="0"/>
          <wp:docPr id="3" name="Imagen 3" descr="Macintosh HD:Users:rrpp:Desktop:encabeza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rpp:Desktop:encabezad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132" cy="1662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884"/>
    <w:multiLevelType w:val="hybridMultilevel"/>
    <w:tmpl w:val="FBE66DF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 w15:restartNumberingAfterBreak="0">
    <w:nsid w:val="285862E3"/>
    <w:multiLevelType w:val="hybridMultilevel"/>
    <w:tmpl w:val="482AF6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4F3D0F"/>
    <w:multiLevelType w:val="hybridMultilevel"/>
    <w:tmpl w:val="E04A01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21043B"/>
    <w:multiLevelType w:val="hybridMultilevel"/>
    <w:tmpl w:val="01880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415E65"/>
    <w:multiLevelType w:val="hybridMultilevel"/>
    <w:tmpl w:val="0FEAC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15639B"/>
    <w:multiLevelType w:val="hybridMultilevel"/>
    <w:tmpl w:val="2E6AEF30"/>
    <w:lvl w:ilvl="0" w:tplc="91DABE1A">
      <w:start w:val="1"/>
      <w:numFmt w:val="decimal"/>
      <w:lvlText w:val="%1."/>
      <w:lvlJc w:val="left"/>
      <w:pPr>
        <w:tabs>
          <w:tab w:val="num" w:pos="644"/>
        </w:tabs>
        <w:ind w:left="644" w:hanging="360"/>
      </w:pPr>
      <w:rPr>
        <w:b/>
      </w:rPr>
    </w:lvl>
    <w:lvl w:ilvl="1" w:tplc="0C0A0001">
      <w:start w:val="1"/>
      <w:numFmt w:val="bullet"/>
      <w:lvlText w:val=""/>
      <w:lvlJc w:val="left"/>
      <w:pPr>
        <w:tabs>
          <w:tab w:val="num" w:pos="1561"/>
        </w:tabs>
        <w:ind w:left="1561" w:hanging="360"/>
      </w:pPr>
      <w:rPr>
        <w:rFonts w:ascii="Symbol" w:hAnsi="Symbol"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E6D23"/>
    <w:rsid w:val="00041FC2"/>
    <w:rsid w:val="00045536"/>
    <w:rsid w:val="00053FB1"/>
    <w:rsid w:val="00060F5B"/>
    <w:rsid w:val="000728EF"/>
    <w:rsid w:val="000756C4"/>
    <w:rsid w:val="00083A69"/>
    <w:rsid w:val="000A31BA"/>
    <w:rsid w:val="00105CEC"/>
    <w:rsid w:val="00130206"/>
    <w:rsid w:val="00135E0E"/>
    <w:rsid w:val="00136390"/>
    <w:rsid w:val="00137397"/>
    <w:rsid w:val="00146DAF"/>
    <w:rsid w:val="00180993"/>
    <w:rsid w:val="00183D2C"/>
    <w:rsid w:val="001C43E1"/>
    <w:rsid w:val="001D5836"/>
    <w:rsid w:val="001D5BB4"/>
    <w:rsid w:val="001E58E9"/>
    <w:rsid w:val="00201B01"/>
    <w:rsid w:val="0021076B"/>
    <w:rsid w:val="0021368C"/>
    <w:rsid w:val="00282263"/>
    <w:rsid w:val="002D1358"/>
    <w:rsid w:val="002F5A7A"/>
    <w:rsid w:val="003065B3"/>
    <w:rsid w:val="003310CC"/>
    <w:rsid w:val="0034226B"/>
    <w:rsid w:val="00364043"/>
    <w:rsid w:val="003640E0"/>
    <w:rsid w:val="00384E5D"/>
    <w:rsid w:val="003B024E"/>
    <w:rsid w:val="003D7DF8"/>
    <w:rsid w:val="003E6A66"/>
    <w:rsid w:val="00424A60"/>
    <w:rsid w:val="004517FB"/>
    <w:rsid w:val="00452CC7"/>
    <w:rsid w:val="00456CCD"/>
    <w:rsid w:val="00462DEB"/>
    <w:rsid w:val="004762F9"/>
    <w:rsid w:val="00485B8F"/>
    <w:rsid w:val="004A1062"/>
    <w:rsid w:val="004D1865"/>
    <w:rsid w:val="004D272B"/>
    <w:rsid w:val="004D6BC5"/>
    <w:rsid w:val="004E6D23"/>
    <w:rsid w:val="0050276F"/>
    <w:rsid w:val="00510CBB"/>
    <w:rsid w:val="005153A5"/>
    <w:rsid w:val="00584816"/>
    <w:rsid w:val="005A648F"/>
    <w:rsid w:val="005D363D"/>
    <w:rsid w:val="00674E4B"/>
    <w:rsid w:val="006835CA"/>
    <w:rsid w:val="00684E25"/>
    <w:rsid w:val="006941DA"/>
    <w:rsid w:val="00694B4A"/>
    <w:rsid w:val="006D7CF3"/>
    <w:rsid w:val="006E338C"/>
    <w:rsid w:val="00707B20"/>
    <w:rsid w:val="00707F65"/>
    <w:rsid w:val="00727CFB"/>
    <w:rsid w:val="00727DAC"/>
    <w:rsid w:val="0076033A"/>
    <w:rsid w:val="007B4A2F"/>
    <w:rsid w:val="007B5B12"/>
    <w:rsid w:val="007D12A0"/>
    <w:rsid w:val="007D61A8"/>
    <w:rsid w:val="00805DA0"/>
    <w:rsid w:val="0080603D"/>
    <w:rsid w:val="00835788"/>
    <w:rsid w:val="00861D12"/>
    <w:rsid w:val="008F401E"/>
    <w:rsid w:val="00900DF4"/>
    <w:rsid w:val="009115CC"/>
    <w:rsid w:val="00927BC5"/>
    <w:rsid w:val="00931BBD"/>
    <w:rsid w:val="00943E00"/>
    <w:rsid w:val="00977502"/>
    <w:rsid w:val="00995720"/>
    <w:rsid w:val="009A0455"/>
    <w:rsid w:val="009B0B35"/>
    <w:rsid w:val="009C3F36"/>
    <w:rsid w:val="009C62FE"/>
    <w:rsid w:val="00A06E15"/>
    <w:rsid w:val="00A270C4"/>
    <w:rsid w:val="00A63193"/>
    <w:rsid w:val="00A63E01"/>
    <w:rsid w:val="00A736A1"/>
    <w:rsid w:val="00A87FF1"/>
    <w:rsid w:val="00A92798"/>
    <w:rsid w:val="00A94B32"/>
    <w:rsid w:val="00AC22B3"/>
    <w:rsid w:val="00AD4073"/>
    <w:rsid w:val="00AD70C1"/>
    <w:rsid w:val="00AE7D34"/>
    <w:rsid w:val="00AF08BD"/>
    <w:rsid w:val="00B024AB"/>
    <w:rsid w:val="00B24DC2"/>
    <w:rsid w:val="00B357BF"/>
    <w:rsid w:val="00B37C80"/>
    <w:rsid w:val="00B56DA0"/>
    <w:rsid w:val="00B7039B"/>
    <w:rsid w:val="00B7328A"/>
    <w:rsid w:val="00B77310"/>
    <w:rsid w:val="00B85485"/>
    <w:rsid w:val="00BA5279"/>
    <w:rsid w:val="00BB271D"/>
    <w:rsid w:val="00BC2F7E"/>
    <w:rsid w:val="00BD2984"/>
    <w:rsid w:val="00BE1281"/>
    <w:rsid w:val="00BE28F8"/>
    <w:rsid w:val="00C06959"/>
    <w:rsid w:val="00C13E50"/>
    <w:rsid w:val="00C44C07"/>
    <w:rsid w:val="00C52411"/>
    <w:rsid w:val="00C663C3"/>
    <w:rsid w:val="00CB4404"/>
    <w:rsid w:val="00CC1E1B"/>
    <w:rsid w:val="00CF02E4"/>
    <w:rsid w:val="00D06E9F"/>
    <w:rsid w:val="00D15E89"/>
    <w:rsid w:val="00D203D6"/>
    <w:rsid w:val="00D24AD9"/>
    <w:rsid w:val="00D3154A"/>
    <w:rsid w:val="00D506C1"/>
    <w:rsid w:val="00D54684"/>
    <w:rsid w:val="00D845E0"/>
    <w:rsid w:val="00D97FCC"/>
    <w:rsid w:val="00DA2EE1"/>
    <w:rsid w:val="00DC004D"/>
    <w:rsid w:val="00DE2935"/>
    <w:rsid w:val="00DF56A2"/>
    <w:rsid w:val="00E43D15"/>
    <w:rsid w:val="00E540F0"/>
    <w:rsid w:val="00E63DD2"/>
    <w:rsid w:val="00E960D7"/>
    <w:rsid w:val="00EE398E"/>
    <w:rsid w:val="00EF0464"/>
    <w:rsid w:val="00EF60B8"/>
    <w:rsid w:val="00F009D8"/>
    <w:rsid w:val="00F1134B"/>
    <w:rsid w:val="00F23CF0"/>
    <w:rsid w:val="00F26860"/>
    <w:rsid w:val="00F3360C"/>
    <w:rsid w:val="00F343D9"/>
    <w:rsid w:val="00F9561B"/>
    <w:rsid w:val="00FC1FC3"/>
    <w:rsid w:val="00FD41B1"/>
    <w:rsid w:val="00FD6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3F26A9C"/>
  <w15:docId w15:val="{2E6E1389-F50B-4112-893B-6C278B60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6D2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E6D23"/>
    <w:rPr>
      <w:rFonts w:ascii="Lucida Grande" w:hAnsi="Lucida Grande"/>
      <w:sz w:val="18"/>
      <w:szCs w:val="18"/>
    </w:rPr>
  </w:style>
  <w:style w:type="paragraph" w:styleId="Encabezado">
    <w:name w:val="header"/>
    <w:basedOn w:val="Normal"/>
    <w:link w:val="EncabezadoCar"/>
    <w:uiPriority w:val="99"/>
    <w:unhideWhenUsed/>
    <w:rsid w:val="00136390"/>
    <w:pPr>
      <w:tabs>
        <w:tab w:val="center" w:pos="4252"/>
        <w:tab w:val="right" w:pos="8504"/>
      </w:tabs>
    </w:pPr>
  </w:style>
  <w:style w:type="character" w:customStyle="1" w:styleId="EncabezadoCar">
    <w:name w:val="Encabezado Car"/>
    <w:basedOn w:val="Fuentedeprrafopredeter"/>
    <w:link w:val="Encabezado"/>
    <w:uiPriority w:val="99"/>
    <w:rsid w:val="00136390"/>
  </w:style>
  <w:style w:type="paragraph" w:styleId="Piedepgina">
    <w:name w:val="footer"/>
    <w:basedOn w:val="Normal"/>
    <w:link w:val="PiedepginaCar"/>
    <w:uiPriority w:val="99"/>
    <w:unhideWhenUsed/>
    <w:rsid w:val="00136390"/>
    <w:pPr>
      <w:tabs>
        <w:tab w:val="center" w:pos="4252"/>
        <w:tab w:val="right" w:pos="8504"/>
      </w:tabs>
    </w:pPr>
  </w:style>
  <w:style w:type="character" w:customStyle="1" w:styleId="PiedepginaCar">
    <w:name w:val="Pie de página Car"/>
    <w:basedOn w:val="Fuentedeprrafopredeter"/>
    <w:link w:val="Piedepgina"/>
    <w:uiPriority w:val="99"/>
    <w:rsid w:val="00136390"/>
  </w:style>
  <w:style w:type="paragraph" w:styleId="Textoindependiente2">
    <w:name w:val="Body Text 2"/>
    <w:basedOn w:val="Normal"/>
    <w:link w:val="Textoindependiente2Car"/>
    <w:rsid w:val="00E43D15"/>
    <w:pPr>
      <w:jc w:val="both"/>
    </w:pPr>
    <w:rPr>
      <w:rFonts w:ascii="Arial" w:eastAsia="Times New Roman" w:hAnsi="Arial" w:cs="Times New Roman"/>
      <w:i/>
      <w:iCs/>
      <w:sz w:val="22"/>
    </w:rPr>
  </w:style>
  <w:style w:type="character" w:customStyle="1" w:styleId="Textoindependiente2Car">
    <w:name w:val="Texto independiente 2 Car"/>
    <w:basedOn w:val="Fuentedeprrafopredeter"/>
    <w:link w:val="Textoindependiente2"/>
    <w:rsid w:val="00E43D15"/>
    <w:rPr>
      <w:rFonts w:ascii="Arial" w:eastAsia="Times New Roman" w:hAnsi="Arial" w:cs="Times New Roman"/>
      <w:i/>
      <w:iCs/>
      <w:sz w:val="22"/>
    </w:rPr>
  </w:style>
  <w:style w:type="paragraph" w:styleId="Prrafodelista">
    <w:name w:val="List Paragraph"/>
    <w:basedOn w:val="Normal"/>
    <w:qFormat/>
    <w:rsid w:val="00B37C80"/>
    <w:pPr>
      <w:ind w:left="708"/>
    </w:pPr>
    <w:rPr>
      <w:rFonts w:ascii="Times New Roman" w:eastAsia="Times New Roman" w:hAnsi="Times New Roman" w:cs="Times New Roman"/>
      <w:lang w:val="es-ES"/>
    </w:rPr>
  </w:style>
  <w:style w:type="paragraph" w:styleId="Textoindependiente">
    <w:name w:val="Body Text"/>
    <w:basedOn w:val="Normal"/>
    <w:link w:val="TextoindependienteCar"/>
    <w:uiPriority w:val="99"/>
    <w:semiHidden/>
    <w:unhideWhenUsed/>
    <w:rsid w:val="006D7CF3"/>
    <w:pPr>
      <w:spacing w:after="120"/>
    </w:pPr>
  </w:style>
  <w:style w:type="character" w:customStyle="1" w:styleId="TextoindependienteCar">
    <w:name w:val="Texto independiente Car"/>
    <w:basedOn w:val="Fuentedeprrafopredeter"/>
    <w:link w:val="Textoindependiente"/>
    <w:uiPriority w:val="99"/>
    <w:semiHidden/>
    <w:rsid w:val="006D7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36343">
      <w:bodyDiv w:val="1"/>
      <w:marLeft w:val="0"/>
      <w:marRight w:val="0"/>
      <w:marTop w:val="0"/>
      <w:marBottom w:val="0"/>
      <w:divBdr>
        <w:top w:val="none" w:sz="0" w:space="0" w:color="auto"/>
        <w:left w:val="none" w:sz="0" w:space="0" w:color="auto"/>
        <w:bottom w:val="none" w:sz="0" w:space="0" w:color="auto"/>
        <w:right w:val="none" w:sz="0" w:space="0" w:color="auto"/>
      </w:divBdr>
    </w:div>
    <w:div w:id="1599634272">
      <w:bodyDiv w:val="1"/>
      <w:marLeft w:val="0"/>
      <w:marRight w:val="0"/>
      <w:marTop w:val="0"/>
      <w:marBottom w:val="0"/>
      <w:divBdr>
        <w:top w:val="none" w:sz="0" w:space="0" w:color="auto"/>
        <w:left w:val="none" w:sz="0" w:space="0" w:color="auto"/>
        <w:bottom w:val="none" w:sz="0" w:space="0" w:color="auto"/>
        <w:right w:val="none" w:sz="0" w:space="0" w:color="auto"/>
      </w:divBdr>
    </w:div>
    <w:div w:id="2085950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C3E3-EBD4-4ED5-978A-5587D7FB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espoch</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cabezas</dc:creator>
  <cp:lastModifiedBy>Gloria Rodriguez</cp:lastModifiedBy>
  <cp:revision>33</cp:revision>
  <cp:lastPrinted>2019-05-30T21:25:00Z</cp:lastPrinted>
  <dcterms:created xsi:type="dcterms:W3CDTF">2015-05-19T15:24:00Z</dcterms:created>
  <dcterms:modified xsi:type="dcterms:W3CDTF">2020-01-28T17:21:00Z</dcterms:modified>
</cp:coreProperties>
</file>